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D0E20" w:rsidRPr="002D0E20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0E20" w:rsidRPr="002D0E20" w:rsidRDefault="002D0E20" w:rsidP="00AB7A67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D0E20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2D0E20" w:rsidRPr="002D0E20" w:rsidRDefault="002D0E20" w:rsidP="002D0E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История. 9 класс</w:t>
      </w:r>
    </w:p>
    <w:p w:rsidR="002D0E20" w:rsidRDefault="002D0E20" w:rsidP="002D0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0E20">
        <w:rPr>
          <w:rFonts w:ascii="Times New Roman" w:hAnsi="Times New Roman" w:cs="Times New Roman"/>
          <w:sz w:val="28"/>
          <w:szCs w:val="28"/>
        </w:rPr>
        <w:t>1 вариант</w:t>
      </w:r>
    </w:p>
    <w:p w:rsidR="002D0E20" w:rsidRPr="002D0E20" w:rsidRDefault="002D0E20" w:rsidP="002D0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1. Расположите в хронологической последовательности события внешней политики России/СССР.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Вторжение советских войск в Афганистан;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Начало внешнеполитического курса «Новое мышление»;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Брусиловский прорыв;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Подписание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Портсмутского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 xml:space="preserve"> мира;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Создание Берлинской стены;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Совещание по безопасности и сотрудничеству в Европе;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Курская дуга;</w:t>
      </w:r>
    </w:p>
    <w:p w:rsidR="00164C60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26790F">
        <w:rPr>
          <w:rFonts w:ascii="Times New Roman" w:hAnsi="Times New Roman" w:cs="Times New Roman"/>
          <w:sz w:val="28"/>
          <w:szCs w:val="28"/>
        </w:rPr>
        <w:t>Рапальский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 xml:space="preserve"> договор;</w:t>
      </w:r>
    </w:p>
    <w:p w:rsidR="00BD659C" w:rsidRPr="0026790F" w:rsidRDefault="00EE2981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26790F">
        <w:rPr>
          <w:rFonts w:ascii="Times New Roman" w:hAnsi="Times New Roman" w:cs="Times New Roman"/>
          <w:sz w:val="28"/>
          <w:szCs w:val="28"/>
        </w:rPr>
        <w:t>Брест-Литовский</w:t>
      </w:r>
      <w:proofErr w:type="gramEnd"/>
      <w:r w:rsidRPr="0026790F">
        <w:rPr>
          <w:rFonts w:ascii="Times New Roman" w:hAnsi="Times New Roman" w:cs="Times New Roman"/>
          <w:sz w:val="28"/>
          <w:szCs w:val="28"/>
        </w:rPr>
        <w:t xml:space="preserve"> мирный договор;</w:t>
      </w:r>
    </w:p>
    <w:p w:rsidR="00164C60" w:rsidRPr="0026790F" w:rsidRDefault="00683063" w:rsidP="0026790F">
      <w:pPr>
        <w:pStyle w:val="ab"/>
        <w:numPr>
          <w:ilvl w:val="0"/>
          <w:numId w:val="1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 </w:t>
      </w:r>
      <w:r w:rsidR="00EE2981" w:rsidRPr="0026790F">
        <w:rPr>
          <w:rFonts w:ascii="Times New Roman" w:hAnsi="Times New Roman" w:cs="Times New Roman"/>
          <w:sz w:val="28"/>
          <w:szCs w:val="28"/>
        </w:rPr>
        <w:t>«Мюнхенский сговор».</w:t>
      </w:r>
    </w:p>
    <w:p w:rsidR="00164C60" w:rsidRPr="0026790F" w:rsidRDefault="002D0E20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E2981" w:rsidRPr="0026790F">
        <w:rPr>
          <w:rFonts w:ascii="Times New Roman" w:hAnsi="Times New Roman" w:cs="Times New Roman"/>
          <w:sz w:val="28"/>
          <w:szCs w:val="28"/>
        </w:rPr>
        <w:t>аксимальный балл – 20, каждый правильный ответ – 2 балла</w:t>
      </w:r>
    </w:p>
    <w:p w:rsidR="00BD659C" w:rsidRPr="0026790F" w:rsidRDefault="00BD659C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790F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2. Что именно изображено на карте? Охарактеризуйте приведенный термин, его временные рамки. Какие компоненты он в себя включал?  </w:t>
      </w: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19050" distR="0" wp14:anchorId="0CA6F2A5" wp14:editId="7BB74D00">
            <wp:extent cx="3095897" cy="3994692"/>
            <wp:effectExtent l="0" t="0" r="0" b="6350"/>
            <wp:docPr id="1" name="Рисунок 0" descr="2017-12-07_09-09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2017-12-07_09-09-3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/>
                    <a:srcRect t="3166"/>
                    <a:stretch/>
                  </pic:blipFill>
                  <pic:spPr bwMode="auto">
                    <a:xfrm>
                      <a:off x="0" y="0"/>
                      <a:ext cx="3093720" cy="39918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D659C" w:rsidRPr="002D0E20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20</w:t>
      </w:r>
    </w:p>
    <w:p w:rsidR="00164C60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lastRenderedPageBreak/>
        <w:t>3. Сделайте сравнительную характеристику политики военного коммунизма и НЭПа по 5 позициям:</w:t>
      </w:r>
    </w:p>
    <w:p w:rsidR="0026790F" w:rsidRPr="0026790F" w:rsidRDefault="0026790F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64C60" w:rsidRPr="0026790F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Политика Военного коммунизма</w:t>
            </w: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НЭП</w:t>
            </w:r>
          </w:p>
        </w:tc>
      </w:tr>
      <w:tr w:rsidR="00164C60" w:rsidRPr="0026790F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Основные цели</w:t>
            </w:r>
          </w:p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C60" w:rsidRPr="0026790F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сельского хозяйства</w:t>
            </w:r>
          </w:p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C60" w:rsidRPr="0026790F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промышленности</w:t>
            </w:r>
          </w:p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C60" w:rsidRPr="0026790F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финансов и торговли</w:t>
            </w:r>
          </w:p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C60" w:rsidRPr="0026790F"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EE2981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790F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трудовых отношений</w:t>
            </w:r>
          </w:p>
        </w:tc>
        <w:tc>
          <w:tcPr>
            <w:tcW w:w="3190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tcMar>
              <w:left w:w="108" w:type="dxa"/>
            </w:tcMar>
          </w:tcPr>
          <w:p w:rsidR="00164C60" w:rsidRPr="0026790F" w:rsidRDefault="00164C60" w:rsidP="002679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В чем состояло принципиальное различие между ними? 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40.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D0E20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4. К какому периоду относятся следующие термины или события: борьба низкопоклонством перед западом, безродный космополит,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лысенковщина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>, ленинградское дело, постановление о журналах Звезда и Ленинград? С чем связано наступление этого периода в нашей стране?</w:t>
      </w:r>
    </w:p>
    <w:p w:rsidR="00BD659C" w:rsidRPr="002D0E20" w:rsidRDefault="00BD659C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8.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5. Какие события объединяют этих людей: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Л.Д.Троцкий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>, Г.Е. Зиновьев, Л.Б. Каменев, Н.И. Бухарин, В.И. Сталин?</w:t>
      </w: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Сгруппируйте их по противникам и соратникам на разных этапах борьбы.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12.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D0E20" w:rsidRPr="002D0E20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0E20" w:rsidRPr="002D0E20" w:rsidRDefault="002D0E20" w:rsidP="00AB7A67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2D0E20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2D0E20" w:rsidRPr="002D0E20" w:rsidRDefault="002D0E20" w:rsidP="002D0E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История. 9 класс</w:t>
      </w:r>
    </w:p>
    <w:p w:rsidR="002D0E20" w:rsidRDefault="002D0E20" w:rsidP="002D0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0E20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2D0E20" w:rsidRDefault="002D0E20" w:rsidP="002D0E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D0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1. Определите, отрывки из чьих биографий представлены ниже. Опишите, что общего у всех деятелей и охара</w:t>
      </w:r>
      <w:r w:rsidR="00234622">
        <w:rPr>
          <w:rFonts w:ascii="Times New Roman" w:hAnsi="Times New Roman" w:cs="Times New Roman"/>
          <w:sz w:val="28"/>
          <w:szCs w:val="28"/>
        </w:rPr>
        <w:t xml:space="preserve">ктеризуйте особенности развития, </w:t>
      </w:r>
      <w:r w:rsidRPr="0026790F">
        <w:rPr>
          <w:rFonts w:ascii="Times New Roman" w:hAnsi="Times New Roman" w:cs="Times New Roman"/>
          <w:sz w:val="28"/>
          <w:szCs w:val="28"/>
        </w:rPr>
        <w:t>сферу жизни государства, в которой они трудились.</w:t>
      </w:r>
    </w:p>
    <w:p w:rsidR="00164C60" w:rsidRPr="0026790F" w:rsidRDefault="00164C60" w:rsidP="002D0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D0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А) Советский государственный деятель, дипломат, член РСДРП. В августе 1917 г. британским правительством был арестован и заключен в тюрьму как секретарь «делегатской комиссии» по делам возвращения политэмигрантов в Россию.</w:t>
      </w:r>
    </w:p>
    <w:p w:rsidR="00164C60" w:rsidRPr="0026790F" w:rsidRDefault="00EE2981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В 1921 г. вел переговоры с правительствами Турции, Ирана и Афганистана, в результате </w:t>
      </w:r>
      <w:proofErr w:type="gramStart"/>
      <w:r w:rsidRPr="0026790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26790F">
        <w:rPr>
          <w:rFonts w:ascii="Times New Roman" w:hAnsi="Times New Roman" w:cs="Times New Roman"/>
          <w:sz w:val="28"/>
          <w:szCs w:val="28"/>
        </w:rPr>
        <w:t xml:space="preserve"> были подписаны советско-турецкий, советско-иранский и советско-афганский договоры – первые равноправные договоры советского государства со странами Востока. </w:t>
      </w:r>
    </w:p>
    <w:p w:rsidR="00164C60" w:rsidRDefault="00EE2981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Высокообразованный эрудит и профессионал, владел многими иностранными языками, был прекрасным музыкантом (пианистом).</w:t>
      </w:r>
    </w:p>
    <w:p w:rsidR="00234622" w:rsidRPr="0026790F" w:rsidRDefault="00234622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4622" w:rsidRPr="0026790F" w:rsidRDefault="0026790F" w:rsidP="002D0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Б) С</w:t>
      </w:r>
      <w:r w:rsidR="00EE2981" w:rsidRPr="0026790F">
        <w:rPr>
          <w:rFonts w:ascii="Times New Roman" w:hAnsi="Times New Roman" w:cs="Times New Roman"/>
          <w:sz w:val="28"/>
          <w:szCs w:val="28"/>
        </w:rPr>
        <w:t xml:space="preserve">оветский политический и государственный деятель. </w:t>
      </w:r>
    </w:p>
    <w:p w:rsidR="00164C60" w:rsidRPr="0026790F" w:rsidRDefault="00EE2981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В 1915 году стал использовать партийный псевдоним такой же, как имел в начале XX века деятель международного социал-демократического движения и сотрудник газет «Искра» и «Заря» Александр Львович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Парвус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>.</w:t>
      </w:r>
    </w:p>
    <w:p w:rsidR="00164C60" w:rsidRPr="0026790F" w:rsidRDefault="00EE2981" w:rsidP="002D0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19 декабря 1930 года был назначен на пост председателя СНК СССР и Совета Труда и Обороны. Летом 1939 года активно участвовал в англо-франко-советских переговорах в Москве.</w:t>
      </w:r>
    </w:p>
    <w:p w:rsidR="00164C60" w:rsidRDefault="00EE2981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С 1940 по 1957 годы его имя носил город Пермь и сама Пермская область.</w:t>
      </w:r>
      <w:r w:rsidR="0026790F" w:rsidRPr="0026790F">
        <w:rPr>
          <w:rFonts w:ascii="Times New Roman" w:hAnsi="Times New Roman" w:cs="Times New Roman"/>
          <w:sz w:val="28"/>
          <w:szCs w:val="28"/>
        </w:rPr>
        <w:t xml:space="preserve"> </w:t>
      </w:r>
      <w:r w:rsidRPr="0026790F">
        <w:rPr>
          <w:rFonts w:ascii="Times New Roman" w:hAnsi="Times New Roman" w:cs="Times New Roman"/>
          <w:sz w:val="28"/>
          <w:szCs w:val="28"/>
        </w:rPr>
        <w:t>Именно ему принадлежат знаменитые слова, сказанные в выступлении по радио 22 июня 1941 года: «Наше дело правое. Враг будет разбит. Победа будет за нами».</w:t>
      </w:r>
    </w:p>
    <w:p w:rsidR="00234622" w:rsidRPr="0026790F" w:rsidRDefault="00234622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D0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В) Настоящее</w:t>
      </w:r>
      <w:r w:rsidR="0026790F" w:rsidRPr="0026790F">
        <w:rPr>
          <w:rFonts w:ascii="Times New Roman" w:hAnsi="Times New Roman" w:cs="Times New Roman"/>
          <w:sz w:val="28"/>
          <w:szCs w:val="28"/>
        </w:rPr>
        <w:t xml:space="preserve"> имя Валлах Меер-</w:t>
      </w:r>
      <w:proofErr w:type="spellStart"/>
      <w:r w:rsidR="0026790F" w:rsidRPr="0026790F">
        <w:rPr>
          <w:rFonts w:ascii="Times New Roman" w:hAnsi="Times New Roman" w:cs="Times New Roman"/>
          <w:sz w:val="28"/>
          <w:szCs w:val="28"/>
        </w:rPr>
        <w:t>Генох</w:t>
      </w:r>
      <w:proofErr w:type="spellEnd"/>
      <w:r w:rsidR="0026790F" w:rsidRPr="00267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90F" w:rsidRPr="0026790F">
        <w:rPr>
          <w:rFonts w:ascii="Times New Roman" w:hAnsi="Times New Roman" w:cs="Times New Roman"/>
          <w:sz w:val="28"/>
          <w:szCs w:val="28"/>
        </w:rPr>
        <w:t>Мовшевич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4C60" w:rsidRPr="0026790F" w:rsidRDefault="00EE2981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Партийный и государственный деятель, видный советский дипломат. Был агентом «Искры», член Лондонской большевистской секции РСДРП. Псевдоним – Папаша, Максимович, Феликс.</w:t>
      </w:r>
      <w:r w:rsidR="00234622">
        <w:rPr>
          <w:rFonts w:ascii="Times New Roman" w:hAnsi="Times New Roman" w:cs="Times New Roman"/>
          <w:sz w:val="28"/>
          <w:szCs w:val="28"/>
        </w:rPr>
        <w:t xml:space="preserve"> </w:t>
      </w:r>
      <w:r w:rsidRPr="0026790F">
        <w:rPr>
          <w:rFonts w:ascii="Times New Roman" w:hAnsi="Times New Roman" w:cs="Times New Roman"/>
          <w:sz w:val="28"/>
          <w:szCs w:val="28"/>
        </w:rPr>
        <w:t xml:space="preserve">Был женат на дочери английского журналиста –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Фэйви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 xml:space="preserve"> (Айви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Вальтеровна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Лоу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>-до, которая до конца жизни сохраняла английское подданство.</w:t>
      </w:r>
    </w:p>
    <w:p w:rsidR="00164C60" w:rsidRPr="0026790F" w:rsidRDefault="00EE2981" w:rsidP="002D0E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В 1918 г. был назначен полпредом РСФСР в Великобритании. Через семь лет сменил Г.В. Чичерина на посту руководителя советского внешнеполитического ведомства.</w:t>
      </w:r>
    </w:p>
    <w:p w:rsidR="00164C60" w:rsidRPr="0026790F" w:rsidRDefault="00164C60" w:rsidP="002D0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C60" w:rsidRDefault="00EE2981" w:rsidP="002D0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20</w:t>
      </w:r>
    </w:p>
    <w:p w:rsidR="002D0E20" w:rsidRPr="0026790F" w:rsidRDefault="002D0E20" w:rsidP="002D0E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lastRenderedPageBreak/>
        <w:t xml:space="preserve">2. Определите, о каких событиях в истории российского государства идет речь в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синквейнах</w:t>
      </w:r>
      <w:proofErr w:type="spellEnd"/>
      <w:r w:rsidRPr="0026790F">
        <w:rPr>
          <w:rFonts w:ascii="Times New Roman" w:hAnsi="Times New Roman" w:cs="Times New Roman"/>
          <w:sz w:val="28"/>
          <w:szCs w:val="28"/>
        </w:rPr>
        <w:t xml:space="preserve"> школьников. Охарактеризуйте причины этих событий.</w:t>
      </w:r>
    </w:p>
    <w:p w:rsidR="00164C60" w:rsidRPr="0026790F" w:rsidRDefault="00164C60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А) Восточная война.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Внезапная, кровопролитная.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Убивает, разделяет, пугает.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Предпосылка назревания внутриполитического кризиса.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Поражение.</w:t>
      </w:r>
    </w:p>
    <w:p w:rsidR="00164C60" w:rsidRPr="0026790F" w:rsidRDefault="00164C60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Б) Первая.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Нужная, своевременная.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Нарастает, затухает, образовывает.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Меняет политическую систему России.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Породила 1917-й.</w:t>
      </w:r>
    </w:p>
    <w:p w:rsidR="00164C60" w:rsidRPr="0026790F" w:rsidRDefault="00164C60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В) Программа.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Несправедливая, насильственная.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Раскулачивали, заставляли, принуждали.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Объединение крестьянских хозяйств в коллективные хозяйства.</w:t>
      </w: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Колхоз.</w:t>
      </w:r>
    </w:p>
    <w:p w:rsidR="00164C60" w:rsidRPr="0026790F" w:rsidRDefault="00164C60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21</w:t>
      </w:r>
    </w:p>
    <w:p w:rsidR="0026790F" w:rsidRDefault="0026790F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3) Определите, о каком событии идет речь в представленном историческом источнике. Каковы последствия данного события для развития российского государства и общества?</w:t>
      </w:r>
    </w:p>
    <w:p w:rsidR="00164C60" w:rsidRPr="0026790F" w:rsidRDefault="00164C60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90F">
        <w:rPr>
          <w:rFonts w:ascii="Times New Roman" w:hAnsi="Times New Roman" w:cs="Times New Roman"/>
          <w:b/>
          <w:sz w:val="28"/>
          <w:szCs w:val="28"/>
        </w:rPr>
        <w:t xml:space="preserve">Докладная записка академика Всесоюзной академии сельскохозяйственных наук им. В.И. Ленина В.С. </w:t>
      </w:r>
      <w:proofErr w:type="spellStart"/>
      <w:r w:rsidRPr="0026790F">
        <w:rPr>
          <w:rFonts w:ascii="Times New Roman" w:hAnsi="Times New Roman" w:cs="Times New Roman"/>
          <w:b/>
          <w:sz w:val="28"/>
          <w:szCs w:val="28"/>
        </w:rPr>
        <w:t>Шевелухи</w:t>
      </w:r>
      <w:proofErr w:type="spellEnd"/>
      <w:r w:rsidRPr="0026790F">
        <w:rPr>
          <w:rFonts w:ascii="Times New Roman" w:hAnsi="Times New Roman" w:cs="Times New Roman"/>
          <w:b/>
          <w:sz w:val="28"/>
          <w:szCs w:val="28"/>
        </w:rPr>
        <w:t xml:space="preserve"> президенту Академии А.А. Никонову... 14.04.1990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rPr>
          <w:sz w:val="28"/>
          <w:szCs w:val="28"/>
        </w:rPr>
      </w:pPr>
      <w:r w:rsidRPr="0026790F">
        <w:rPr>
          <w:sz w:val="28"/>
          <w:szCs w:val="28"/>
        </w:rPr>
        <w:t>Для служебного пользования</w:t>
      </w:r>
    </w:p>
    <w:p w:rsid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  <w:u w:val="single"/>
        </w:rPr>
        <w:t>12 – 13 апреля 1990 г.</w:t>
      </w:r>
      <w:r w:rsidRPr="0026790F">
        <w:rPr>
          <w:sz w:val="28"/>
          <w:szCs w:val="28"/>
        </w:rPr>
        <w:t xml:space="preserve"> в Москве, в большом конференц-зале здания на ул. Калинина, 27, состоялось совместное заседание двух комитетов Верховного Совета СССР…, обсудивших вопрос _____. С основным докладом по этому вопросу на заседании выступил от имени правительства страны заместитель Председателя Совета Министров СССР т. </w:t>
      </w:r>
      <w:proofErr w:type="spellStart"/>
      <w:r w:rsidRPr="0026790F">
        <w:rPr>
          <w:sz w:val="28"/>
          <w:szCs w:val="28"/>
        </w:rPr>
        <w:t>Догужиев</w:t>
      </w:r>
      <w:proofErr w:type="spellEnd"/>
      <w:r w:rsidRPr="0026790F">
        <w:rPr>
          <w:sz w:val="28"/>
          <w:szCs w:val="28"/>
        </w:rPr>
        <w:t xml:space="preserve"> В.Х. 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 xml:space="preserve">Были заслушаны содоклады о республиканских программах по ликвидации последствий ______заместителей председателей Советов Министров </w:t>
      </w:r>
      <w:proofErr w:type="gramStart"/>
      <w:r w:rsidRPr="0026790F">
        <w:rPr>
          <w:sz w:val="28"/>
          <w:szCs w:val="28"/>
        </w:rPr>
        <w:t>У[</w:t>
      </w:r>
      <w:proofErr w:type="spellStart"/>
      <w:proofErr w:type="gramEnd"/>
      <w:r w:rsidRPr="0026790F">
        <w:rPr>
          <w:sz w:val="28"/>
          <w:szCs w:val="28"/>
        </w:rPr>
        <w:t>краинской</w:t>
      </w:r>
      <w:proofErr w:type="spellEnd"/>
      <w:r w:rsidRPr="0026790F">
        <w:rPr>
          <w:sz w:val="28"/>
          <w:szCs w:val="28"/>
        </w:rPr>
        <w:t xml:space="preserve">] ССР – . Мысика, РСФСР – т. </w:t>
      </w:r>
      <w:proofErr w:type="spellStart"/>
      <w:r w:rsidRPr="0026790F">
        <w:rPr>
          <w:sz w:val="28"/>
          <w:szCs w:val="28"/>
        </w:rPr>
        <w:t>Табеева</w:t>
      </w:r>
      <w:proofErr w:type="spellEnd"/>
      <w:r w:rsidRPr="0026790F">
        <w:rPr>
          <w:sz w:val="28"/>
          <w:szCs w:val="28"/>
        </w:rPr>
        <w:t xml:space="preserve"> и </w:t>
      </w:r>
      <w:r w:rsidRPr="0026790F">
        <w:rPr>
          <w:sz w:val="28"/>
          <w:szCs w:val="28"/>
        </w:rPr>
        <w:lastRenderedPageBreak/>
        <w:t>Б[</w:t>
      </w:r>
      <w:proofErr w:type="spellStart"/>
      <w:r w:rsidRPr="0026790F">
        <w:rPr>
          <w:sz w:val="28"/>
          <w:szCs w:val="28"/>
        </w:rPr>
        <w:t>елорусской</w:t>
      </w:r>
      <w:proofErr w:type="spellEnd"/>
      <w:r w:rsidRPr="0026790F">
        <w:rPr>
          <w:sz w:val="28"/>
          <w:szCs w:val="28"/>
        </w:rPr>
        <w:t xml:space="preserve">] ССР – т. </w:t>
      </w:r>
      <w:proofErr w:type="spellStart"/>
      <w:r w:rsidRPr="0026790F">
        <w:rPr>
          <w:sz w:val="28"/>
          <w:szCs w:val="28"/>
        </w:rPr>
        <w:t>Кичкайло</w:t>
      </w:r>
      <w:proofErr w:type="spellEnd"/>
      <w:r w:rsidRPr="0026790F">
        <w:rPr>
          <w:sz w:val="28"/>
          <w:szCs w:val="28"/>
        </w:rPr>
        <w:t xml:space="preserve">, а также руководителей министерств и ведомств: </w:t>
      </w:r>
      <w:proofErr w:type="spellStart"/>
      <w:proofErr w:type="gramStart"/>
      <w:r w:rsidRPr="0026790F">
        <w:rPr>
          <w:sz w:val="28"/>
          <w:szCs w:val="28"/>
        </w:rPr>
        <w:t>Госкомгидромета</w:t>
      </w:r>
      <w:proofErr w:type="spellEnd"/>
      <w:r w:rsidRPr="0026790F">
        <w:rPr>
          <w:sz w:val="28"/>
          <w:szCs w:val="28"/>
        </w:rPr>
        <w:t xml:space="preserve"> СССР – т. </w:t>
      </w:r>
      <w:proofErr w:type="spellStart"/>
      <w:r w:rsidRPr="0026790F">
        <w:rPr>
          <w:sz w:val="28"/>
          <w:szCs w:val="28"/>
        </w:rPr>
        <w:t>Израэля</w:t>
      </w:r>
      <w:proofErr w:type="spellEnd"/>
      <w:r w:rsidRPr="0026790F">
        <w:rPr>
          <w:sz w:val="28"/>
          <w:szCs w:val="28"/>
        </w:rPr>
        <w:t xml:space="preserve">, </w:t>
      </w:r>
      <w:proofErr w:type="spellStart"/>
      <w:r w:rsidRPr="0026790F">
        <w:rPr>
          <w:sz w:val="28"/>
          <w:szCs w:val="28"/>
        </w:rPr>
        <w:t>Госкомприроды</w:t>
      </w:r>
      <w:proofErr w:type="spellEnd"/>
      <w:r w:rsidRPr="0026790F">
        <w:rPr>
          <w:sz w:val="28"/>
          <w:szCs w:val="28"/>
        </w:rPr>
        <w:t xml:space="preserve"> СССР – т. Воронцова, </w:t>
      </w:r>
      <w:proofErr w:type="spellStart"/>
      <w:r w:rsidRPr="0026790F">
        <w:rPr>
          <w:sz w:val="28"/>
          <w:szCs w:val="28"/>
        </w:rPr>
        <w:t>Мингео</w:t>
      </w:r>
      <w:proofErr w:type="spellEnd"/>
      <w:r w:rsidRPr="0026790F">
        <w:rPr>
          <w:sz w:val="28"/>
          <w:szCs w:val="28"/>
        </w:rPr>
        <w:t xml:space="preserve"> СССР – т. </w:t>
      </w:r>
      <w:proofErr w:type="spellStart"/>
      <w:r w:rsidRPr="0026790F">
        <w:rPr>
          <w:sz w:val="28"/>
          <w:szCs w:val="28"/>
        </w:rPr>
        <w:t>Говриленко</w:t>
      </w:r>
      <w:proofErr w:type="spellEnd"/>
      <w:r w:rsidRPr="0026790F">
        <w:rPr>
          <w:sz w:val="28"/>
          <w:szCs w:val="28"/>
        </w:rPr>
        <w:t>, МИД СССР – Петровского, АМН – Ильина.</w:t>
      </w:r>
      <w:proofErr w:type="gramEnd"/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В обсуждении вопроса приняли участие также видные ученые, партийные, советские и хозяйственные работники.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Обсуждение проходило в исключительно острой, критической обстановке, с глубоким анализом сложившейся ситуации и предлагаемых Советом Министров СССР и советами министров республик мер.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 xml:space="preserve">______ </w:t>
      </w:r>
      <w:r w:rsidRPr="0026790F">
        <w:rPr>
          <w:sz w:val="28"/>
          <w:szCs w:val="28"/>
          <w:u w:val="single"/>
        </w:rPr>
        <w:t>рассматривались на заседании комитетов как сама крупная катастрофа современности</w:t>
      </w:r>
      <w:r w:rsidRPr="0026790F">
        <w:rPr>
          <w:sz w:val="28"/>
          <w:szCs w:val="28"/>
        </w:rPr>
        <w:t>, общенародное бедствие, затронувшее судьбы миллионов людей, проживающих на огромных территориях. Глобальные, общечеловеческие последствия …поставили страну перед необходимостью решения новых, исключительно сложных и масштабных проблем, затрагивающих все сферы общественной жизни, науки, производства, морали и нравственности.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…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Комитеты однозначно констатировали: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…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 xml:space="preserve">— несмотря на обострившуюся до предела ситуацию, Совет Министров СССР до сих пор не обеспечил разработку и утверждение единой общесоюзной программы по ликвидации последствий ______, не принял достаточных мер по оказанию помощи республикам в решении неотложных и долговременных мер по решению этой тяжелейшей общенациональной проблемы. Доклад заместителя Председателя Совета Министров СССР т. </w:t>
      </w:r>
      <w:proofErr w:type="spellStart"/>
      <w:r w:rsidRPr="0026790F">
        <w:rPr>
          <w:sz w:val="28"/>
          <w:szCs w:val="28"/>
        </w:rPr>
        <w:t>Догужиева</w:t>
      </w:r>
      <w:proofErr w:type="spellEnd"/>
      <w:r w:rsidRPr="0026790F">
        <w:rPr>
          <w:sz w:val="28"/>
          <w:szCs w:val="28"/>
        </w:rPr>
        <w:t xml:space="preserve"> В.Х. Оценен только как информационный, не содержащий коренных мероприятий…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 xml:space="preserve">Республиканские программы по ликвидации последствий ______на Украине, в РСФСР и </w:t>
      </w:r>
      <w:proofErr w:type="gramStart"/>
      <w:r w:rsidRPr="0026790F">
        <w:rPr>
          <w:sz w:val="28"/>
          <w:szCs w:val="28"/>
        </w:rPr>
        <w:t>Б[</w:t>
      </w:r>
      <w:proofErr w:type="spellStart"/>
      <w:proofErr w:type="gramEnd"/>
      <w:r w:rsidRPr="0026790F">
        <w:rPr>
          <w:sz w:val="28"/>
          <w:szCs w:val="28"/>
        </w:rPr>
        <w:t>елорусской</w:t>
      </w:r>
      <w:proofErr w:type="spellEnd"/>
      <w:r w:rsidRPr="0026790F">
        <w:rPr>
          <w:sz w:val="28"/>
          <w:szCs w:val="28"/>
        </w:rPr>
        <w:t xml:space="preserve">] ССР объективно отражают создавшуюся ситуацию и содержат меры, обеспечивающие, в основном, решение всех необходимых проблем по оказанию помощи населению, созданию безопасных условий для его проживания, ведению хозяйства в районах различной степени радиоактивного загрязнения. Общие затраты на их реализацию составляют в программах по </w:t>
      </w:r>
      <w:proofErr w:type="gramStart"/>
      <w:r w:rsidRPr="0026790F">
        <w:rPr>
          <w:sz w:val="28"/>
          <w:szCs w:val="28"/>
        </w:rPr>
        <w:t>Б[</w:t>
      </w:r>
      <w:proofErr w:type="spellStart"/>
      <w:proofErr w:type="gramEnd"/>
      <w:r w:rsidRPr="0026790F">
        <w:rPr>
          <w:sz w:val="28"/>
          <w:szCs w:val="28"/>
        </w:rPr>
        <w:t>елорусской</w:t>
      </w:r>
      <w:proofErr w:type="spellEnd"/>
      <w:r w:rsidRPr="0026790F">
        <w:rPr>
          <w:sz w:val="28"/>
          <w:szCs w:val="28"/>
        </w:rPr>
        <w:t>] ССР 17,5 млрд руб., по РСФСР – 8,0 и по У[</w:t>
      </w:r>
      <w:proofErr w:type="spellStart"/>
      <w:r w:rsidRPr="0026790F">
        <w:rPr>
          <w:sz w:val="28"/>
          <w:szCs w:val="28"/>
        </w:rPr>
        <w:t>краинской</w:t>
      </w:r>
      <w:proofErr w:type="spellEnd"/>
      <w:r w:rsidRPr="0026790F">
        <w:rPr>
          <w:sz w:val="28"/>
          <w:szCs w:val="28"/>
        </w:rPr>
        <w:t>] ССР – 16,5 млрд руб., всего — 42 млрд руб.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…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 xml:space="preserve">В связи с этим предлагаю в срочном порядке подготовить целевую программу исследований научных учреждений в рамках ВАСХНИЛ и </w:t>
      </w:r>
      <w:r w:rsidRPr="0026790F">
        <w:rPr>
          <w:sz w:val="28"/>
          <w:szCs w:val="28"/>
        </w:rPr>
        <w:lastRenderedPageBreak/>
        <w:t xml:space="preserve">Государственной комиссии Совета Министров СССР по продовольствию и закупкам, решить вопрос о ее целевом финансировании, обеспечить укрепление необходимой приборной базы, укрепить лаборатории и НИИ высококвалифицированными кадрами радиобиологов, генетиков, </w:t>
      </w:r>
      <w:proofErr w:type="spellStart"/>
      <w:r w:rsidRPr="0026790F">
        <w:rPr>
          <w:sz w:val="28"/>
          <w:szCs w:val="28"/>
        </w:rPr>
        <w:t>цитологов</w:t>
      </w:r>
      <w:proofErr w:type="spellEnd"/>
      <w:r w:rsidRPr="0026790F">
        <w:rPr>
          <w:sz w:val="28"/>
          <w:szCs w:val="28"/>
        </w:rPr>
        <w:t xml:space="preserve"> и других специалистов.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 xml:space="preserve">Программу и меры по ее выполнению обсудить и утвердить на Президиуме ВАСХНИЛ, предложить Совету Министров СССР включить ее составной частью в единую общесоюзную программу по ликвидации последствий аварии </w:t>
      </w:r>
      <w:proofErr w:type="gramStart"/>
      <w:r w:rsidRPr="0026790F">
        <w:rPr>
          <w:sz w:val="28"/>
          <w:szCs w:val="28"/>
        </w:rPr>
        <w:t>на</w:t>
      </w:r>
      <w:proofErr w:type="gramEnd"/>
      <w:r w:rsidRPr="0026790F">
        <w:rPr>
          <w:sz w:val="28"/>
          <w:szCs w:val="28"/>
        </w:rPr>
        <w:t xml:space="preserve"> ______.</w:t>
      </w:r>
    </w:p>
    <w:p w:rsidR="00164C60" w:rsidRPr="0026790F" w:rsidRDefault="00EE2981" w:rsidP="0026790F">
      <w:pPr>
        <w:pStyle w:val="ac"/>
        <w:shd w:val="clear" w:color="auto" w:fill="FFFFFF"/>
        <w:spacing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6790F">
        <w:rPr>
          <w:sz w:val="28"/>
          <w:szCs w:val="28"/>
        </w:rPr>
        <w:t>…</w:t>
      </w:r>
    </w:p>
    <w:p w:rsidR="00164C60" w:rsidRPr="0026790F" w:rsidRDefault="00EE2981" w:rsidP="0026790F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 xml:space="preserve">Академик ВАСХНИЛ В. </w:t>
      </w:r>
      <w:proofErr w:type="spellStart"/>
      <w:r w:rsidRPr="0026790F">
        <w:rPr>
          <w:rFonts w:ascii="Times New Roman" w:hAnsi="Times New Roman" w:cs="Times New Roman"/>
          <w:sz w:val="28"/>
          <w:szCs w:val="28"/>
        </w:rPr>
        <w:t>Шевелуха</w:t>
      </w:r>
      <w:proofErr w:type="spellEnd"/>
    </w:p>
    <w:p w:rsidR="00164C60" w:rsidRPr="0026790F" w:rsidRDefault="00164C60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38</w:t>
      </w:r>
    </w:p>
    <w:p w:rsidR="00164C60" w:rsidRPr="0026790F" w:rsidRDefault="00164C60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4. Раскройте приведенные понятия. Что их объединяет?</w:t>
      </w:r>
    </w:p>
    <w:p w:rsidR="0026790F" w:rsidRPr="0026790F" w:rsidRDefault="0026790F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Номенклатура</w:t>
      </w: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Геронтократия</w:t>
      </w: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Диссидентство</w:t>
      </w: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6790F">
        <w:rPr>
          <w:rFonts w:ascii="Times New Roman" w:hAnsi="Times New Roman" w:cs="Times New Roman"/>
          <w:sz w:val="28"/>
          <w:szCs w:val="28"/>
        </w:rPr>
        <w:t>Неосталинизм</w:t>
      </w:r>
      <w:proofErr w:type="spellEnd"/>
    </w:p>
    <w:p w:rsidR="00164C60" w:rsidRPr="0026790F" w:rsidRDefault="00164C60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12</w:t>
      </w:r>
    </w:p>
    <w:p w:rsidR="00164C60" w:rsidRPr="0026790F" w:rsidRDefault="00164C60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5. Почему на Параде Победы 9 мая традиционно первым среди знамен фронтов несут знамя сводного полка Карельского фронта?</w:t>
      </w:r>
    </w:p>
    <w:p w:rsidR="0026790F" w:rsidRPr="0026790F" w:rsidRDefault="0026790F" w:rsidP="002679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4C60" w:rsidRPr="0026790F" w:rsidRDefault="00EE2981" w:rsidP="002679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790F">
        <w:rPr>
          <w:rFonts w:ascii="Times New Roman" w:hAnsi="Times New Roman" w:cs="Times New Roman"/>
          <w:sz w:val="28"/>
          <w:szCs w:val="28"/>
        </w:rPr>
        <w:t>Максимальный балл – 19</w:t>
      </w:r>
    </w:p>
    <w:p w:rsidR="00164C60" w:rsidRDefault="00164C60">
      <w:pPr>
        <w:spacing w:after="0" w:line="360" w:lineRule="auto"/>
        <w:rPr>
          <w:sz w:val="28"/>
          <w:szCs w:val="28"/>
        </w:rPr>
      </w:pPr>
    </w:p>
    <w:sectPr w:rsidR="00164C6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OpenSymbol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  <w:sig w:usb0="000000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615F"/>
    <w:multiLevelType w:val="multilevel"/>
    <w:tmpl w:val="8BE684D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4C16DA"/>
    <w:multiLevelType w:val="hybridMultilevel"/>
    <w:tmpl w:val="D8A010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DF17E7"/>
    <w:multiLevelType w:val="multilevel"/>
    <w:tmpl w:val="B1800E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143E0B"/>
    <w:multiLevelType w:val="multilevel"/>
    <w:tmpl w:val="B1800E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A530E7"/>
    <w:multiLevelType w:val="hybridMultilevel"/>
    <w:tmpl w:val="A066E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42615"/>
    <w:multiLevelType w:val="hybridMultilevel"/>
    <w:tmpl w:val="5A5E3A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E541BB"/>
    <w:multiLevelType w:val="multilevel"/>
    <w:tmpl w:val="B1800E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CAE4072"/>
    <w:multiLevelType w:val="hybridMultilevel"/>
    <w:tmpl w:val="43DA7D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6A0CBD"/>
    <w:multiLevelType w:val="multilevel"/>
    <w:tmpl w:val="B1800E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8BF1AEF"/>
    <w:multiLevelType w:val="hybridMultilevel"/>
    <w:tmpl w:val="11148E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60"/>
    <w:rsid w:val="00164C60"/>
    <w:rsid w:val="00234622"/>
    <w:rsid w:val="0026790F"/>
    <w:rsid w:val="002D0E20"/>
    <w:rsid w:val="00683063"/>
    <w:rsid w:val="00BD659C"/>
    <w:rsid w:val="00E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D4A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F5E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657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sid w:val="00FF5E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Основной текст Знак"/>
    <w:basedOn w:val="a0"/>
    <w:qFormat/>
    <w:rsid w:val="00FF5E3A"/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6">
    <w:name w:val="Body Text"/>
    <w:basedOn w:val="a"/>
    <w:rsid w:val="00FF5E3A"/>
    <w:pPr>
      <w:spacing w:after="140" w:line="288" w:lineRule="auto"/>
    </w:pPr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FreeSans"/>
    </w:rPr>
  </w:style>
  <w:style w:type="paragraph" w:styleId="aa">
    <w:name w:val="Balloon Text"/>
    <w:basedOn w:val="a"/>
    <w:uiPriority w:val="99"/>
    <w:semiHidden/>
    <w:unhideWhenUsed/>
    <w:qFormat/>
    <w:rsid w:val="00A657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12221"/>
    <w:pPr>
      <w:ind w:left="720"/>
      <w:contextualSpacing/>
    </w:pPr>
  </w:style>
  <w:style w:type="paragraph" w:styleId="ac">
    <w:name w:val="Normal (Web)"/>
    <w:basedOn w:val="a"/>
    <w:uiPriority w:val="99"/>
    <w:qFormat/>
    <w:rsid w:val="00FF5E3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table" w:styleId="ad">
    <w:name w:val="Table Grid"/>
    <w:basedOn w:val="a1"/>
    <w:uiPriority w:val="59"/>
    <w:rsid w:val="004D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D4A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FF5E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657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sid w:val="00FF5E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Основной текст Знак"/>
    <w:basedOn w:val="a0"/>
    <w:qFormat/>
    <w:rsid w:val="00FF5E3A"/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6">
    <w:name w:val="Body Text"/>
    <w:basedOn w:val="a"/>
    <w:rsid w:val="00FF5E3A"/>
    <w:pPr>
      <w:spacing w:after="140" w:line="288" w:lineRule="auto"/>
    </w:pPr>
    <w:rPr>
      <w:rFonts w:ascii="Liberation Serif" w:eastAsia="Noto Sans CJK SC Regular" w:hAnsi="Liberation Serif" w:cs="FreeSans"/>
      <w:sz w:val="24"/>
      <w:szCs w:val="24"/>
      <w:lang w:eastAsia="zh-CN" w:bidi="hi-IN"/>
    </w:r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FreeSans"/>
    </w:rPr>
  </w:style>
  <w:style w:type="paragraph" w:styleId="aa">
    <w:name w:val="Balloon Text"/>
    <w:basedOn w:val="a"/>
    <w:uiPriority w:val="99"/>
    <w:semiHidden/>
    <w:unhideWhenUsed/>
    <w:qFormat/>
    <w:rsid w:val="00A657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12221"/>
    <w:pPr>
      <w:ind w:left="720"/>
      <w:contextualSpacing/>
    </w:pPr>
  </w:style>
  <w:style w:type="paragraph" w:styleId="ac">
    <w:name w:val="Normal (Web)"/>
    <w:basedOn w:val="a"/>
    <w:uiPriority w:val="99"/>
    <w:qFormat/>
    <w:rsid w:val="00FF5E3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hi-IN"/>
    </w:rPr>
  </w:style>
  <w:style w:type="table" w:styleId="ad">
    <w:name w:val="Table Grid"/>
    <w:basedOn w:val="a1"/>
    <w:uiPriority w:val="59"/>
    <w:rsid w:val="004D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044C1-6B86-445B-BBCF-72EE84B9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2018-01-15T04:14:00Z</dcterms:created>
  <dcterms:modified xsi:type="dcterms:W3CDTF">2018-01-23T04:06:00Z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