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F4" w:rsidRPr="0035303A" w:rsidRDefault="00C144BA" w:rsidP="00353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Биология, </w:t>
      </w:r>
      <w:r w:rsidR="0035303A" w:rsidRPr="0035303A">
        <w:rPr>
          <w:rFonts w:ascii="Times New Roman" w:hAnsi="Times New Roman" w:cs="Times New Roman"/>
          <w:b/>
          <w:sz w:val="24"/>
          <w:szCs w:val="24"/>
        </w:rPr>
        <w:t xml:space="preserve">10 класс, </w:t>
      </w:r>
      <w:r w:rsidR="00C159F4" w:rsidRPr="0035303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F15855" w:rsidRPr="0035303A">
        <w:rPr>
          <w:rFonts w:ascii="Times New Roman" w:hAnsi="Times New Roman" w:cs="Times New Roman"/>
          <w:b/>
          <w:sz w:val="24"/>
          <w:szCs w:val="24"/>
        </w:rPr>
        <w:t>ВАРИАНТ</w:t>
      </w:r>
      <w:r w:rsidR="0035303A" w:rsidRPr="0035303A">
        <w:rPr>
          <w:rFonts w:ascii="Times New Roman" w:hAnsi="Times New Roman" w:cs="Times New Roman"/>
          <w:b/>
          <w:sz w:val="24"/>
          <w:szCs w:val="24"/>
        </w:rPr>
        <w:t>, ответы</w:t>
      </w:r>
    </w:p>
    <w:p w:rsidR="00C159F4" w:rsidRPr="0035303A" w:rsidRDefault="00F15855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35303A">
        <w:rPr>
          <w:rFonts w:ascii="Times New Roman" w:hAnsi="Times New Roman" w:cs="Times New Roman"/>
          <w:sz w:val="24"/>
          <w:szCs w:val="24"/>
        </w:rPr>
        <w:t xml:space="preserve"> </w:t>
      </w:r>
      <w:r w:rsidR="00C159F4" w:rsidRPr="0035303A">
        <w:rPr>
          <w:rFonts w:ascii="Times New Roman" w:hAnsi="Times New Roman" w:cs="Times New Roman"/>
          <w:sz w:val="24"/>
          <w:szCs w:val="24"/>
        </w:rPr>
        <w:t xml:space="preserve"> Какой микробиологический процесс изображен на рисунке? Какие микроорганизмы его вызывают? Допишите названия веществ и ферментов. Значение этого процесса в природе (положительное и отрицательное).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Донор водорода→ NO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5303A"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r w:rsidRPr="0035303A">
        <w:rPr>
          <w:rFonts w:ascii="Times New Roman" w:hAnsi="Times New Roman" w:cs="Times New Roman"/>
          <w:sz w:val="24"/>
          <w:szCs w:val="24"/>
        </w:rPr>
        <w:t>→ NO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5303A">
        <w:rPr>
          <w:rStyle w:val="a4"/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5303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5303A">
        <w:rPr>
          <w:rFonts w:ascii="Times New Roman" w:hAnsi="Times New Roman" w:cs="Times New Roman"/>
          <w:sz w:val="24"/>
          <w:szCs w:val="24"/>
        </w:rPr>
        <w:t>→ NO → N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5303A">
        <w:rPr>
          <w:rFonts w:ascii="Times New Roman" w:hAnsi="Times New Roman" w:cs="Times New Roman"/>
          <w:sz w:val="24"/>
          <w:szCs w:val="24"/>
        </w:rPr>
        <w:t>O → N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C159F4" w:rsidRPr="0035303A" w:rsidRDefault="00F15855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</w:t>
      </w:r>
      <w:r w:rsidRPr="0035303A">
        <w:rPr>
          <w:rFonts w:ascii="Times New Roman" w:hAnsi="Times New Roman" w:cs="Times New Roman"/>
          <w:sz w:val="24"/>
          <w:szCs w:val="24"/>
        </w:rPr>
        <w:t>.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Процесс: денитрификация (анаэробное дыхание).  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Вызывают </w:t>
      </w:r>
      <w:r w:rsidRPr="0035303A">
        <w:rPr>
          <w:rFonts w:ascii="Times New Roman" w:hAnsi="Times New Roman" w:cs="Times New Roman"/>
          <w:i/>
          <w:iCs/>
          <w:sz w:val="24"/>
          <w:szCs w:val="24"/>
          <w:lang w:val="en-GB"/>
        </w:rPr>
        <w:t>Pseudomonas</w:t>
      </w:r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5303A">
        <w:rPr>
          <w:rFonts w:ascii="Times New Roman" w:hAnsi="Times New Roman" w:cs="Times New Roman"/>
          <w:i/>
          <w:iCs/>
          <w:sz w:val="24"/>
          <w:szCs w:val="24"/>
          <w:lang w:val="en-GB"/>
        </w:rPr>
        <w:t>denitrificans</w:t>
      </w:r>
      <w:proofErr w:type="spellEnd"/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303A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35303A">
        <w:rPr>
          <w:rFonts w:ascii="Times New Roman" w:hAnsi="Times New Roman" w:cs="Times New Roman"/>
          <w:iCs/>
          <w:sz w:val="24"/>
          <w:szCs w:val="24"/>
        </w:rPr>
        <w:t>псевдомонады</w:t>
      </w:r>
      <w:proofErr w:type="spellEnd"/>
      <w:r w:rsidRPr="0035303A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35303A">
        <w:rPr>
          <w:rFonts w:ascii="Times New Roman" w:hAnsi="Times New Roman" w:cs="Times New Roman"/>
          <w:sz w:val="24"/>
          <w:szCs w:val="24"/>
        </w:rPr>
        <w:t xml:space="preserve">, </w:t>
      </w:r>
      <w:r w:rsidRPr="0035303A">
        <w:rPr>
          <w:rFonts w:ascii="Times New Roman" w:hAnsi="Times New Roman" w:cs="Times New Roman"/>
          <w:i/>
          <w:iCs/>
          <w:sz w:val="24"/>
          <w:szCs w:val="24"/>
          <w:lang w:val="en-GB"/>
        </w:rPr>
        <w:t>Bacillus</w:t>
      </w:r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5303A">
        <w:rPr>
          <w:rFonts w:ascii="Times New Roman" w:hAnsi="Times New Roman" w:cs="Times New Roman"/>
          <w:i/>
          <w:iCs/>
          <w:sz w:val="24"/>
          <w:szCs w:val="24"/>
          <w:lang w:val="en-GB"/>
        </w:rPr>
        <w:t>licheniformis</w:t>
      </w:r>
      <w:proofErr w:type="spellEnd"/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303A">
        <w:rPr>
          <w:rFonts w:ascii="Times New Roman" w:hAnsi="Times New Roman" w:cs="Times New Roman"/>
          <w:iCs/>
          <w:sz w:val="24"/>
          <w:szCs w:val="24"/>
        </w:rPr>
        <w:t xml:space="preserve">(бациллы), </w:t>
      </w:r>
      <w:r w:rsidRPr="0035303A">
        <w:rPr>
          <w:rFonts w:ascii="Times New Roman" w:hAnsi="Times New Roman" w:cs="Times New Roman"/>
          <w:i/>
          <w:iCs/>
          <w:sz w:val="24"/>
          <w:szCs w:val="24"/>
          <w:lang w:val="en-US"/>
        </w:rPr>
        <w:t>Escherichia</w:t>
      </w:r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303A">
        <w:rPr>
          <w:rFonts w:ascii="Times New Roman" w:hAnsi="Times New Roman" w:cs="Times New Roman"/>
          <w:i/>
          <w:iCs/>
          <w:sz w:val="24"/>
          <w:szCs w:val="24"/>
          <w:lang w:val="en-US"/>
        </w:rPr>
        <w:t>coli</w:t>
      </w:r>
      <w:r w:rsidRPr="003530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303A">
        <w:rPr>
          <w:rFonts w:ascii="Times New Roman" w:hAnsi="Times New Roman" w:cs="Times New Roman"/>
          <w:iCs/>
          <w:sz w:val="24"/>
          <w:szCs w:val="24"/>
        </w:rPr>
        <w:t xml:space="preserve">(кишечная палочка). 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5303A">
        <w:rPr>
          <w:rFonts w:ascii="Times New Roman" w:hAnsi="Times New Roman" w:cs="Times New Roman"/>
          <w:iCs/>
          <w:sz w:val="24"/>
          <w:szCs w:val="24"/>
        </w:rPr>
        <w:t>Вещества</w:t>
      </w:r>
      <w:proofErr w:type="gramStart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 нитраты, нитриты, окись азота, закись азота, молекулярный азот.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5303A">
        <w:rPr>
          <w:rFonts w:ascii="Times New Roman" w:hAnsi="Times New Roman" w:cs="Times New Roman"/>
          <w:iCs/>
          <w:sz w:val="24"/>
          <w:szCs w:val="24"/>
        </w:rPr>
        <w:t xml:space="preserve">Ферменты: </w:t>
      </w:r>
      <w:proofErr w:type="spellStart"/>
      <w:r w:rsidRPr="0035303A">
        <w:rPr>
          <w:rFonts w:ascii="Times New Roman" w:hAnsi="Times New Roman" w:cs="Times New Roman"/>
          <w:iCs/>
          <w:sz w:val="24"/>
          <w:szCs w:val="24"/>
        </w:rPr>
        <w:t>нитратредуктаза</w:t>
      </w:r>
      <w:proofErr w:type="spell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5303A">
        <w:rPr>
          <w:rFonts w:ascii="Times New Roman" w:hAnsi="Times New Roman" w:cs="Times New Roman"/>
          <w:iCs/>
          <w:sz w:val="24"/>
          <w:szCs w:val="24"/>
        </w:rPr>
        <w:t>нитритредуктаза</w:t>
      </w:r>
      <w:proofErr w:type="spell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5303A">
        <w:rPr>
          <w:rFonts w:ascii="Times New Roman" w:hAnsi="Times New Roman" w:cs="Times New Roman"/>
          <w:iCs/>
          <w:sz w:val="24"/>
          <w:szCs w:val="24"/>
        </w:rPr>
        <w:t>редуктазы</w:t>
      </w:r>
      <w:proofErr w:type="spell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 оксида азота, </w:t>
      </w:r>
      <w:proofErr w:type="spellStart"/>
      <w:r w:rsidRPr="0035303A">
        <w:rPr>
          <w:rFonts w:ascii="Times New Roman" w:hAnsi="Times New Roman" w:cs="Times New Roman"/>
          <w:iCs/>
          <w:sz w:val="24"/>
          <w:szCs w:val="24"/>
        </w:rPr>
        <w:t>редуктазы</w:t>
      </w:r>
      <w:proofErr w:type="spell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 закиси азота.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iCs/>
          <w:sz w:val="24"/>
          <w:szCs w:val="24"/>
        </w:rPr>
        <w:t xml:space="preserve">Значение положительное: этот процесс служит источником атмосферного азота (необходимое звено в круговороте азота в природе).  Благодаря денитрификации в почве всегда имеется определенное количество связанного азота. Хорошо растворимые ионы нитрата постоянно выщелачиваются из почвы </w:t>
      </w:r>
      <w:proofErr w:type="gramStart"/>
      <w:r w:rsidRPr="0035303A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35303A">
        <w:rPr>
          <w:rFonts w:ascii="Times New Roman" w:hAnsi="Times New Roman" w:cs="Times New Roman"/>
          <w:iCs/>
          <w:sz w:val="24"/>
          <w:szCs w:val="24"/>
        </w:rPr>
        <w:t xml:space="preserve"> в конечном счете переносятся в океаны. При отсутствии денитрификации земной запас азота, </w:t>
      </w:r>
      <w:proofErr w:type="gramStart"/>
      <w:r w:rsidRPr="0035303A">
        <w:rPr>
          <w:rFonts w:ascii="Times New Roman" w:hAnsi="Times New Roman" w:cs="Times New Roman"/>
          <w:iCs/>
          <w:sz w:val="24"/>
          <w:szCs w:val="24"/>
        </w:rPr>
        <w:t>включая</w:t>
      </w:r>
      <w:r w:rsidRPr="0035303A">
        <w:rPr>
          <w:rFonts w:ascii="Times New Roman" w:hAnsi="Times New Roman" w:cs="Times New Roman"/>
          <w:sz w:val="24"/>
          <w:szCs w:val="24"/>
        </w:rPr>
        <w:t xml:space="preserve">  N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5303A">
        <w:rPr>
          <w:rFonts w:ascii="Times New Roman" w:hAnsi="Times New Roman" w:cs="Times New Roman"/>
          <w:sz w:val="24"/>
          <w:szCs w:val="24"/>
        </w:rPr>
        <w:t xml:space="preserve"> атмосферы сосредоточился бы в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 xml:space="preserve"> океанах и жизнь стала бы невозможной на основной части суши. Денитрификация делает пресную воду пригодной для питья, поскольку высокие концентрац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>нов нитрата являются токсичными.</w:t>
      </w:r>
    </w:p>
    <w:p w:rsidR="00C159F4" w:rsidRPr="0035303A" w:rsidRDefault="00C159F4" w:rsidP="0035303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Значение отрицательное: обеднение почв азотом. Потеря до 80% азотных удобрений. Борьба – рыхление почвы.</w:t>
      </w:r>
    </w:p>
    <w:p w:rsidR="00EA54FB" w:rsidRPr="0035303A" w:rsidRDefault="00EA54FB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2.</w:t>
      </w:r>
      <w:r w:rsidRPr="0035303A">
        <w:rPr>
          <w:rFonts w:ascii="Times New Roman" w:hAnsi="Times New Roman" w:cs="Times New Roman"/>
          <w:sz w:val="24"/>
          <w:szCs w:val="24"/>
        </w:rPr>
        <w:t xml:space="preserve"> Рассмотрите фотографии, дайте характеристику цветку и напишите формулу цветка, укажите тип завязи.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1. Цветок обоеполый, 2- симметричный (актиноморфный)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Цветок состоит: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 3. Цветоножка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4. Цветоложе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Раздельнолистная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 чашечка из 5 зеленых чашелистиков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6.Свободнолепестный венчик из 5 желтых лепестков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7. Большое количество тычинок.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8. Большое количество пестиков.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9. Завязь верхняя.</w:t>
      </w:r>
    </w:p>
    <w:p w:rsidR="00F15855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5303A">
        <w:rPr>
          <w:rFonts w:ascii="Times New Roman" w:hAnsi="Times New Roman" w:cs="Times New Roman"/>
          <w:sz w:val="24"/>
          <w:szCs w:val="24"/>
        </w:rPr>
        <w:t>10. Ч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5303A">
        <w:rPr>
          <w:rFonts w:ascii="Times New Roman" w:hAnsi="Times New Roman" w:cs="Times New Roman"/>
          <w:sz w:val="24"/>
          <w:szCs w:val="24"/>
        </w:rPr>
        <w:t>В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5303A">
        <w:rPr>
          <w:rFonts w:ascii="Times New Roman" w:hAnsi="Times New Roman" w:cs="Times New Roman"/>
          <w:sz w:val="24"/>
          <w:szCs w:val="24"/>
        </w:rPr>
        <w:t>Т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∞</w:t>
      </w:r>
    </w:p>
    <w:p w:rsidR="0035303A" w:rsidRPr="0035303A" w:rsidRDefault="0035303A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="00914C3D" w:rsidRPr="0035303A">
        <w:rPr>
          <w:rFonts w:ascii="Times New Roman" w:hAnsi="Times New Roman" w:cs="Times New Roman"/>
          <w:sz w:val="24"/>
          <w:szCs w:val="24"/>
        </w:rPr>
        <w:t xml:space="preserve">Фермент – </w:t>
      </w:r>
      <w:proofErr w:type="spellStart"/>
      <w:r w:rsidR="00914C3D" w:rsidRPr="0035303A">
        <w:rPr>
          <w:rFonts w:ascii="Times New Roman" w:hAnsi="Times New Roman" w:cs="Times New Roman"/>
          <w:sz w:val="24"/>
          <w:szCs w:val="24"/>
        </w:rPr>
        <w:t>целлюлаза</w:t>
      </w:r>
      <w:proofErr w:type="spellEnd"/>
      <w:r w:rsidR="00914C3D" w:rsidRPr="0035303A">
        <w:rPr>
          <w:rFonts w:ascii="Times New Roman" w:hAnsi="Times New Roman" w:cs="Times New Roman"/>
          <w:sz w:val="24"/>
          <w:szCs w:val="24"/>
        </w:rPr>
        <w:t>, расщепляющий целлюлозу, в организме человека отсутствует. Зачем же тогда диетологи рекомендуют взрослому человеку ежедневное потребление клетчатки в количестве 25 – 30 г?</w:t>
      </w:r>
    </w:p>
    <w:p w:rsidR="00161695" w:rsidRPr="0035303A" w:rsidRDefault="00B553F0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:rsidR="00F15855" w:rsidRPr="0035303A" w:rsidRDefault="0016169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Клетчатка помогает выводить шлаки и токсины, ликвидировать запоры, служит пищей для микрофлоры кишечника последняя расщепляет волокна, при этом выделяются масляная и уксусная кислоты, которые уничтожают болезнетворные бактерии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61695" w:rsidRPr="0035303A" w:rsidRDefault="0016169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3A" w:rsidRDefault="0035303A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lastRenderedPageBreak/>
        <w:t>Вопрос 4</w:t>
      </w:r>
      <w:r w:rsidRPr="0035303A">
        <w:rPr>
          <w:rFonts w:ascii="Times New Roman" w:hAnsi="Times New Roman" w:cs="Times New Roman"/>
          <w:sz w:val="24"/>
          <w:szCs w:val="24"/>
        </w:rPr>
        <w:t xml:space="preserve">. Проиллюстрируйте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экогеографическое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 правило Бергмана на примере сравнения трех показателей (скорость роста, предельные размеры, предельный возраст) и двух популяций одного вида теплокровных животных, обитающих в теплом и холодном климате.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3260"/>
        <w:gridCol w:w="2693"/>
      </w:tblGrid>
      <w:tr w:rsidR="00AF1CA1" w:rsidRPr="0035303A" w:rsidTr="009301CD">
        <w:tc>
          <w:tcPr>
            <w:tcW w:w="2802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Популяция, обитающая в теплом климате</w:t>
            </w:r>
          </w:p>
        </w:tc>
        <w:tc>
          <w:tcPr>
            <w:tcW w:w="3260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2693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Популяция, обитающая в холодном климате</w:t>
            </w:r>
          </w:p>
        </w:tc>
      </w:tr>
      <w:tr w:rsidR="00AF1CA1" w:rsidRPr="0035303A" w:rsidTr="009301CD">
        <w:tc>
          <w:tcPr>
            <w:tcW w:w="2802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</w:p>
        </w:tc>
        <w:tc>
          <w:tcPr>
            <w:tcW w:w="3260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Скорость роста &lt; &gt; =</w:t>
            </w:r>
            <w:proofErr w:type="gramStart"/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693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Меньше</w:t>
            </w:r>
          </w:p>
        </w:tc>
      </w:tr>
      <w:tr w:rsidR="00AF1CA1" w:rsidRPr="0035303A" w:rsidTr="009301CD">
        <w:tc>
          <w:tcPr>
            <w:tcW w:w="2802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Меньше</w:t>
            </w:r>
          </w:p>
        </w:tc>
        <w:tc>
          <w:tcPr>
            <w:tcW w:w="3260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размеры &lt; &gt; </w:t>
            </w:r>
            <w:r w:rsidRPr="003530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gramStart"/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693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</w:p>
        </w:tc>
      </w:tr>
      <w:tr w:rsidR="00AF1CA1" w:rsidRPr="0035303A" w:rsidTr="009301CD">
        <w:tc>
          <w:tcPr>
            <w:tcW w:w="2802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Меньше</w:t>
            </w:r>
          </w:p>
        </w:tc>
        <w:tc>
          <w:tcPr>
            <w:tcW w:w="3260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Предельные возраст</w:t>
            </w:r>
            <w:r w:rsidRPr="003530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 &gt; =</w:t>
            </w:r>
            <w:proofErr w:type="gramStart"/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693" w:type="dxa"/>
          </w:tcPr>
          <w:p w:rsidR="00AF1CA1" w:rsidRPr="0035303A" w:rsidRDefault="00AF1CA1" w:rsidP="00353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</w:p>
        </w:tc>
      </w:tr>
    </w:tbl>
    <w:p w:rsidR="00AF1CA1" w:rsidRPr="0035303A" w:rsidRDefault="00AF1CA1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 </w:t>
      </w:r>
      <w:r w:rsidRPr="0035303A">
        <w:rPr>
          <w:rFonts w:ascii="Times New Roman" w:hAnsi="Times New Roman" w:cs="Times New Roman"/>
          <w:i/>
          <w:sz w:val="24"/>
          <w:szCs w:val="24"/>
        </w:rPr>
        <w:t xml:space="preserve">Правило Бергмана гласит, что среди сходных форм гомойотермных (теплокровных) животных наиболее крупными являются те, которые живут в условиях более холодного климата — в высоких широтах или в горах. </w:t>
      </w:r>
      <w:r w:rsidRPr="0035303A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 xml:space="preserve"> скорость метаболизма и соответственно роста напрямую зависит от температуры (большая температура – большая скорость роста), соответственно, большие размеры тела у популяции из холодных местообитания связаны с большей продолжительностью жизни. 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5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В родильном доме перепутали двух девочек. У одной из них оказалась первая группа крови, у другой - четвертая. У одной из родительских пар были первая и вторая группы крови, у другой - вторая и третья. Распределите детей по родительским парам.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Решение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: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Возможные генотипы детей и родителей.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1 девочка - первая группа-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ii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,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2 девочка - четвертая группа- IAIB,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1 пара родителей: первая группа-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ii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,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вторая группа - IA_ (второй ген может быть как IA, так и i);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2 пара родителей: вторая группа- IA_,(второй ген может быть как IA, так и i);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третья группа - IB_ (второй ген может быть как IB, так и i).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Первая девочка может быть 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дочерью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как первой, так и второй родительских пар, так как в генотипах всех родителей возможно присутствие гена i. Однако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,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вторая девочка может быть дочерью только второй пары родителей, так как только в генотипах этой пары есть гены, сочетание которых может обеспечить четвертую группу крови. Таким образом, первая девочка принадлежит первой паре родителей.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Ответ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: первая девочка – дочь первой пары родителей, вторая девочка – дочь второй пары родителей.</w:t>
      </w: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br w:type="page"/>
      </w:r>
    </w:p>
    <w:p w:rsidR="00277764" w:rsidRPr="0035303A" w:rsidRDefault="00277764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64" w:rsidRPr="0035303A" w:rsidRDefault="00C144BA" w:rsidP="00353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Биология, </w:t>
      </w:r>
      <w:r w:rsidR="0035303A" w:rsidRPr="0035303A">
        <w:rPr>
          <w:rFonts w:ascii="Times New Roman" w:hAnsi="Times New Roman" w:cs="Times New Roman"/>
          <w:b/>
          <w:sz w:val="24"/>
          <w:szCs w:val="24"/>
        </w:rPr>
        <w:t>10 класс, 2 ВАРИАНТ, ответы</w:t>
      </w:r>
    </w:p>
    <w:p w:rsidR="00277764" w:rsidRPr="0035303A" w:rsidRDefault="00F15855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1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="00277764" w:rsidRPr="0035303A">
        <w:rPr>
          <w:rFonts w:ascii="Times New Roman" w:hAnsi="Times New Roman" w:cs="Times New Roman"/>
          <w:sz w:val="24"/>
          <w:szCs w:val="24"/>
        </w:rPr>
        <w:t>Какой микробиологический процесс изображен на рисунке? Какие микроорганизмы его вызывают? Допишите названия веществ и ферментов. Значение этих бактерий  в природе и жизни человека.</w:t>
      </w:r>
    </w:p>
    <w:p w:rsidR="00277764" w:rsidRPr="0035303A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35303A">
        <w:rPr>
          <w:rFonts w:ascii="Times New Roman" w:hAnsi="Times New Roman" w:cs="Times New Roman"/>
          <w:sz w:val="24"/>
          <w:szCs w:val="24"/>
        </w:rPr>
        <w:t>→ СН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5303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35303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5303A">
        <w:rPr>
          <w:rFonts w:ascii="Times New Roman" w:hAnsi="Times New Roman" w:cs="Times New Roman"/>
          <w:sz w:val="24"/>
          <w:szCs w:val="24"/>
        </w:rPr>
        <w:t xml:space="preserve">→ </w:t>
      </w:r>
      <w:r w:rsidRPr="0035303A">
        <w:rPr>
          <w:rFonts w:ascii="Times New Roman" w:hAnsi="Times New Roman" w:cs="Times New Roman"/>
          <w:sz w:val="24"/>
          <w:szCs w:val="24"/>
          <w:lang w:val="en-US"/>
        </w:rPr>
        <w:t>HCOH</w:t>
      </w:r>
      <w:r w:rsidRPr="0035303A">
        <w:rPr>
          <w:rFonts w:ascii="Times New Roman" w:hAnsi="Times New Roman" w:cs="Times New Roman"/>
          <w:sz w:val="24"/>
          <w:szCs w:val="24"/>
        </w:rPr>
        <w:t xml:space="preserve"> → </w:t>
      </w:r>
      <w:r w:rsidRPr="0035303A">
        <w:rPr>
          <w:rFonts w:ascii="Times New Roman" w:hAnsi="Times New Roman" w:cs="Times New Roman"/>
          <w:sz w:val="24"/>
          <w:szCs w:val="24"/>
          <w:lang w:val="en-US"/>
        </w:rPr>
        <w:t>HCOOH</w:t>
      </w:r>
      <w:r w:rsidRPr="0035303A">
        <w:rPr>
          <w:rFonts w:ascii="Times New Roman" w:hAnsi="Times New Roman" w:cs="Times New Roman"/>
          <w:sz w:val="24"/>
          <w:szCs w:val="24"/>
        </w:rPr>
        <w:t xml:space="preserve">→ </w:t>
      </w:r>
      <w:r w:rsidRPr="0035303A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7764" w:rsidRPr="0035303A" w:rsidRDefault="00F15855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7764" w:rsidRPr="0035303A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Процесс: окисление метана. </w:t>
      </w:r>
    </w:p>
    <w:p w:rsidR="00277764" w:rsidRPr="0035303A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Вызывают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метанотрофные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метилотрофные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 бактерии.</w:t>
      </w:r>
    </w:p>
    <w:p w:rsidR="00277764" w:rsidRPr="0035303A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Вещества: метан, метанол, ф</w:t>
      </w:r>
      <w:bookmarkStart w:id="0" w:name="_GoBack"/>
      <w:bookmarkEnd w:id="0"/>
      <w:r w:rsidRPr="0035303A">
        <w:rPr>
          <w:rFonts w:ascii="Times New Roman" w:hAnsi="Times New Roman" w:cs="Times New Roman"/>
          <w:sz w:val="24"/>
          <w:szCs w:val="24"/>
        </w:rPr>
        <w:t>ормальдегид, формиат (муравьиная кислота), углекислый газ.</w:t>
      </w:r>
    </w:p>
    <w:p w:rsidR="00277764" w:rsidRPr="0035303A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Ферменты: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метанмонооксигеназа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метанолдегидрогеназа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формальдегиддегидрогеназа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формиатдегидрогеназа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>.</w:t>
      </w:r>
    </w:p>
    <w:p w:rsidR="00277764" w:rsidRDefault="00277764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Значение: </w:t>
      </w:r>
      <w:proofErr w:type="spellStart"/>
      <w:r w:rsidRPr="0035303A">
        <w:rPr>
          <w:rFonts w:ascii="Times New Roman" w:hAnsi="Times New Roman" w:cs="Times New Roman"/>
          <w:sz w:val="24"/>
          <w:szCs w:val="24"/>
        </w:rPr>
        <w:t>метилотрофные</w:t>
      </w:r>
      <w:proofErr w:type="spellEnd"/>
      <w:r w:rsidRPr="0035303A">
        <w:rPr>
          <w:rFonts w:ascii="Times New Roman" w:hAnsi="Times New Roman" w:cs="Times New Roman"/>
          <w:sz w:val="24"/>
          <w:szCs w:val="24"/>
        </w:rPr>
        <w:t xml:space="preserve"> бактерии используются в биотехнологии как продуценты белка, аминокислот, биополимеров, витаминов, используемых в пищевой промышленности, медицине, косметологии, препараты для защиты растений от патогенов, поставляют растениям ауксины, витамины и т.д., снижают эмиссию взрывоопасного метана в угольных шахтах и на свалках ТБО</w:t>
      </w:r>
      <w:r w:rsidR="00F15855" w:rsidRPr="0035303A">
        <w:rPr>
          <w:rFonts w:ascii="Times New Roman" w:hAnsi="Times New Roman" w:cs="Times New Roman"/>
          <w:sz w:val="24"/>
          <w:szCs w:val="24"/>
        </w:rPr>
        <w:t>.</w:t>
      </w:r>
    </w:p>
    <w:p w:rsidR="0035303A" w:rsidRPr="0035303A" w:rsidRDefault="0035303A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2</w:t>
      </w:r>
      <w:r w:rsidRPr="0035303A">
        <w:rPr>
          <w:rFonts w:ascii="Times New Roman" w:hAnsi="Times New Roman" w:cs="Times New Roman"/>
          <w:sz w:val="24"/>
          <w:szCs w:val="24"/>
        </w:rPr>
        <w:t>. Рассмотрите фотографию, дайте характеристику цветку и напишите формулу цветка, укажите тип завязи и плода.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</w:t>
      </w:r>
      <w:r w:rsidRPr="0035303A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1. Цветок обоеполый, 2-симметричный (актиноморфный)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Цветок состоит: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 3. Цветоножка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4. Простой околоцветник (венчиковидный) из 6 свободных лепестков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5. Цветоложе.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6. 6 тычинок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7. 1 пестик (из 3 сросшихся плодолистиков).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5303A">
        <w:rPr>
          <w:rFonts w:ascii="Times New Roman" w:hAnsi="Times New Roman" w:cs="Times New Roman"/>
          <w:sz w:val="24"/>
          <w:szCs w:val="24"/>
        </w:rPr>
        <w:t>8. П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5303A">
        <w:rPr>
          <w:rFonts w:ascii="Times New Roman" w:hAnsi="Times New Roman" w:cs="Times New Roman"/>
          <w:sz w:val="24"/>
          <w:szCs w:val="24"/>
        </w:rPr>
        <w:t>Т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5303A">
        <w:rPr>
          <w:rFonts w:ascii="Times New Roman" w:hAnsi="Times New Roman" w:cs="Times New Roman"/>
          <w:sz w:val="24"/>
          <w:szCs w:val="24"/>
        </w:rPr>
        <w:t>П</w:t>
      </w:r>
      <w:r w:rsidRPr="0035303A">
        <w:rPr>
          <w:rFonts w:ascii="Times New Roman" w:hAnsi="Times New Roman" w:cs="Times New Roman"/>
          <w:sz w:val="24"/>
          <w:szCs w:val="24"/>
          <w:vertAlign w:val="subscript"/>
        </w:rPr>
        <w:t>(3)</w:t>
      </w:r>
    </w:p>
    <w:p w:rsidR="00F15855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9. Завязь верхняя</w:t>
      </w:r>
    </w:p>
    <w:p w:rsidR="00F15855" w:rsidRDefault="00F15855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10. Плод коробочка</w:t>
      </w:r>
    </w:p>
    <w:p w:rsidR="0035303A" w:rsidRPr="0035303A" w:rsidRDefault="0035303A" w:rsidP="00353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764" w:rsidRPr="0035303A" w:rsidRDefault="00F15855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="00914C3D" w:rsidRPr="0035303A">
        <w:rPr>
          <w:rFonts w:ascii="Times New Roman" w:hAnsi="Times New Roman" w:cs="Times New Roman"/>
          <w:sz w:val="24"/>
          <w:szCs w:val="24"/>
        </w:rPr>
        <w:t>Объясните взаимосвязь циркадной (околосуточной) периодичности и метаболизма таких гормонов как серотонин и мелатонин.</w:t>
      </w:r>
    </w:p>
    <w:p w:rsidR="00F15855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Ответ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="00914C3D" w:rsidRPr="0035303A">
        <w:rPr>
          <w:rFonts w:ascii="Times New Roman" w:hAnsi="Times New Roman" w:cs="Times New Roman"/>
          <w:sz w:val="24"/>
          <w:szCs w:val="24"/>
        </w:rPr>
        <w:t>Мелатонин синтезируется в эпифизе в темное время суток. Серотонин синтезируется, напротив, в дневное время, под действием солнечных лучей или под действием света. Кроме того, серотонин является предшественником мелатонина</w:t>
      </w:r>
      <w:proofErr w:type="gramStart"/>
      <w:r w:rsidR="00914C3D" w:rsidRPr="003530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53F0" w:rsidRPr="0035303A" w:rsidRDefault="00B553F0" w:rsidP="0035303A">
      <w:pPr>
        <w:tabs>
          <w:tab w:val="left" w:pos="1594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4</w:t>
      </w:r>
      <w:r w:rsidRPr="0035303A">
        <w:rPr>
          <w:rFonts w:ascii="Times New Roman" w:hAnsi="Times New Roman" w:cs="Times New Roman"/>
          <w:sz w:val="24"/>
          <w:szCs w:val="24"/>
        </w:rPr>
        <w:t xml:space="preserve">. Существует геометрический закон, согласно которому при увеличении размеров шара, его объем увеличивается значительно больше, чем площадь. Напр.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Pr="0035303A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w:r w:rsidRPr="0035303A">
        <w:rPr>
          <w:rFonts w:ascii="Times New Roman" w:eastAsiaTheme="minorEastAsia" w:hAnsi="Times New Roman" w:cs="Times New Roman"/>
          <w:sz w:val="24"/>
          <w:szCs w:val="24"/>
          <w:lang w:val="en-US"/>
        </w:rPr>
        <w:t>V</w:t>
      </w:r>
      <w:r w:rsidRPr="0035303A">
        <w:rPr>
          <w:rFonts w:ascii="Times New Roman" w:eastAsiaTheme="minorEastAsia" w:hAnsi="Times New Roman" w:cs="Times New Roman"/>
          <w:sz w:val="24"/>
          <w:szCs w:val="24"/>
        </w:rPr>
        <w:t xml:space="preserve"> – объем тела, </w:t>
      </w:r>
      <w:r w:rsidRPr="0035303A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35303A">
        <w:rPr>
          <w:rFonts w:ascii="Times New Roman" w:eastAsiaTheme="minorEastAsia" w:hAnsi="Times New Roman" w:cs="Times New Roman"/>
          <w:sz w:val="24"/>
          <w:szCs w:val="24"/>
        </w:rPr>
        <w:t xml:space="preserve"> – площадь тела. Какие следствия из этого закона будут для следующих экологических ситуаций: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  <w:gridCol w:w="3685"/>
      </w:tblGrid>
      <w:tr w:rsidR="00B553F0" w:rsidRPr="0035303A" w:rsidTr="00AA58D1">
        <w:tc>
          <w:tcPr>
            <w:tcW w:w="5070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3685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Следствие</w:t>
            </w:r>
          </w:p>
        </w:tc>
      </w:tr>
      <w:tr w:rsidR="00B553F0" w:rsidRPr="0035303A" w:rsidTr="00AA58D1">
        <w:tc>
          <w:tcPr>
            <w:tcW w:w="5070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1. Различие в уровне метаболизма между крупными и мелкими теплокровными животными</w:t>
            </w:r>
          </w:p>
        </w:tc>
        <w:tc>
          <w:tcPr>
            <w:tcW w:w="3685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</w:tr>
      <w:tr w:rsidR="00B553F0" w:rsidRPr="0035303A" w:rsidTr="00AA58D1">
        <w:tc>
          <w:tcPr>
            <w:tcW w:w="5070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2. Различие в степени развития дыхательной системы у крупных и мелких животных</w:t>
            </w:r>
          </w:p>
        </w:tc>
        <w:tc>
          <w:tcPr>
            <w:tcW w:w="3685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</w:tr>
      <w:tr w:rsidR="00B553F0" w:rsidRPr="0035303A" w:rsidTr="00AA58D1">
        <w:tc>
          <w:tcPr>
            <w:tcW w:w="5070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>3. Ограничение массы летающих птиц</w:t>
            </w:r>
          </w:p>
        </w:tc>
        <w:tc>
          <w:tcPr>
            <w:tcW w:w="3685" w:type="dxa"/>
          </w:tcPr>
          <w:p w:rsidR="00B553F0" w:rsidRPr="0035303A" w:rsidRDefault="00B553F0" w:rsidP="0035303A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03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</w:tr>
    </w:tbl>
    <w:p w:rsidR="00B553F0" w:rsidRPr="0035303A" w:rsidRDefault="00B553F0" w:rsidP="0035303A">
      <w:pPr>
        <w:tabs>
          <w:tab w:val="left" w:pos="15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3F0" w:rsidRPr="0035303A" w:rsidRDefault="00B553F0" w:rsidP="0035303A">
      <w:pPr>
        <w:tabs>
          <w:tab w:val="left" w:pos="159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>1. Метаболизм мелких теплокровных животных выше, так как они теряют больше тепла с единицы площади.</w:t>
      </w: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lastRenderedPageBreak/>
        <w:t xml:space="preserve">2. Дыхательная система крупных животных развита лучше (имеет большую площадь или больше разветвлена). Мелкие животные способны усваивать кислород только через покровы, поскольку их относительная площадь очень высока. </w:t>
      </w:r>
    </w:p>
    <w:p w:rsidR="00B553F0" w:rsidRPr="0035303A" w:rsidRDefault="00B553F0" w:rsidP="00353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03A">
        <w:rPr>
          <w:rFonts w:ascii="Times New Roman" w:hAnsi="Times New Roman" w:cs="Times New Roman"/>
          <w:sz w:val="24"/>
          <w:szCs w:val="24"/>
        </w:rPr>
        <w:t xml:space="preserve">3. Способность к полету обеспечивается возможностью крыла обеспечивать подъемную силу. При увеличении размеров птицы, ее относительная площадь, как и 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>площадь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 xml:space="preserve"> крыла, уменьшается. Соответственно существует определенная критическая масса, при которой крыло птицы уже не может обеспечивать достаточной для полета подъемной силы. Действительно, </w:t>
      </w:r>
      <w:proofErr w:type="gramStart"/>
      <w:r w:rsidRPr="0035303A">
        <w:rPr>
          <w:rFonts w:ascii="Times New Roman" w:hAnsi="Times New Roman" w:cs="Times New Roman"/>
          <w:sz w:val="24"/>
          <w:szCs w:val="24"/>
        </w:rPr>
        <w:t>летающих птиц, имеющих массу свыше 20 кг не существует</w:t>
      </w:r>
      <w:proofErr w:type="gramEnd"/>
      <w:r w:rsidRPr="0035303A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hAnsi="Times New Roman" w:cs="Times New Roman"/>
          <w:b/>
          <w:sz w:val="24"/>
          <w:szCs w:val="24"/>
        </w:rPr>
        <w:t>Вопрос 5</w:t>
      </w:r>
      <w:r w:rsidRPr="0035303A">
        <w:rPr>
          <w:rFonts w:ascii="Times New Roman" w:hAnsi="Times New Roman" w:cs="Times New Roman"/>
          <w:sz w:val="24"/>
          <w:szCs w:val="24"/>
        </w:rPr>
        <w:t xml:space="preserve">. 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Ген </w:t>
      </w:r>
      <w:r w:rsidRPr="0035303A">
        <w:rPr>
          <w:rFonts w:ascii="Times New Roman" w:eastAsia="TimesNewRoman,Italic" w:hAnsi="Times New Roman" w:cs="Times New Roman"/>
          <w:i/>
          <w:iCs/>
          <w:sz w:val="24"/>
          <w:szCs w:val="24"/>
          <w:lang w:eastAsia="ru-RU"/>
        </w:rPr>
        <w:t xml:space="preserve">a 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представлен тремя аллелями: а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1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, а2, а3. 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1). Сколько различных генотипов могут образовывать сочетания этих аллелей? 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2). Сколько фенотипов может образоваться при полном доминировании (а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1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&gt;a2&gt;а3), неполном доминировании,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кодоминировании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 аллельном исключении аллелей а1, а2 , а3? 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3). Сколько фенотипов может образоваться, если аллели а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1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 а2 доминируют над аллелью а3, между собой они кодоминантны?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Решение</w:t>
      </w: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: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а). В диплоидном организме одновременно могут присутствовать только 2 гомологичных гена (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аллеля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), поэтому три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аллеля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могут дать по три гом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о-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гетерозиготных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генотипа: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гомозиготы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: а1а1, а2а2, а3а3;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гетерозиготы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: а1а2, а1а3, а2а3.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б). При полном доминировании будут образовываться 3 фенотипа: фенотип1 (a1a1, а1а2, а 1а3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; фенотип2 (а2а3, а2а2); фенотип 3 (а3а3).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При неполном доминировании,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кодоминировании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 аллельном исключении число фенотипов будет равно числу генотипов, т.к.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гетерозиготы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иметь специфические фенотипы, отличающиеся от фенотипов любой из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гомозигот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: фенотип 1 (a1a1); фенотип 2 (а 1а2); фенотип 3 (а2а2); фенотип 4 (а2а3); фенотип 5 (а1а3); фенотип 6 (а3а3).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в). При полном доминировании аллелей а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1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и а2 над аллелью а3 и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кодоминировании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между собой может наблюдаться 4 фенотипа: фенотип 1 (а1а1 и а1а3 – полное доминирование); фенотип 2 (а2а2 и а2а3 - полное</w:t>
      </w:r>
    </w:p>
    <w:p w:rsidR="00AF1CA1" w:rsidRPr="0035303A" w:rsidRDefault="00AF1CA1" w:rsidP="00353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доминирование); фенотип 3 (а3а3 -</w:t>
      </w:r>
      <w:proofErr w:type="gram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рецессивная</w:t>
      </w:r>
      <w:proofErr w:type="gram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гомозигота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); фенотип 4 (а1а2 - результат </w:t>
      </w:r>
      <w:proofErr w:type="spellStart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кодоминирования</w:t>
      </w:r>
      <w:proofErr w:type="spellEnd"/>
      <w:r w:rsidRPr="0035303A">
        <w:rPr>
          <w:rFonts w:ascii="Times New Roman" w:eastAsia="TimesNewRoman" w:hAnsi="Times New Roman" w:cs="Times New Roman"/>
          <w:sz w:val="24"/>
          <w:szCs w:val="24"/>
          <w:lang w:eastAsia="ru-RU"/>
        </w:rPr>
        <w:t>).</w:t>
      </w:r>
    </w:p>
    <w:p w:rsidR="00AF1CA1" w:rsidRPr="0035303A" w:rsidRDefault="00AF1CA1" w:rsidP="0035303A">
      <w:pPr>
        <w:pStyle w:val="a"/>
        <w:numPr>
          <w:ilvl w:val="0"/>
          <w:numId w:val="0"/>
        </w:numPr>
        <w:spacing w:after="0" w:line="240" w:lineRule="auto"/>
        <w:ind w:hanging="432"/>
        <w:jc w:val="both"/>
        <w:rPr>
          <w:rFonts w:ascii="Times New Roman" w:eastAsia="TimesNewRoman" w:hAnsi="Times New Roman"/>
          <w:color w:val="auto"/>
          <w:sz w:val="24"/>
          <w:szCs w:val="24"/>
          <w:lang w:eastAsia="ru-RU"/>
        </w:rPr>
      </w:pPr>
      <w:r w:rsidRPr="0035303A">
        <w:rPr>
          <w:rFonts w:ascii="Times New Roman" w:eastAsia="TimesNewRoman" w:hAnsi="Times New Roman"/>
          <w:b/>
          <w:color w:val="auto"/>
          <w:sz w:val="24"/>
          <w:szCs w:val="24"/>
          <w:lang w:eastAsia="ru-RU"/>
        </w:rPr>
        <w:t xml:space="preserve">        Ответ</w:t>
      </w:r>
      <w:r w:rsidRPr="0035303A">
        <w:rPr>
          <w:rFonts w:ascii="Times New Roman" w:eastAsia="TimesNewRoman" w:hAnsi="Times New Roman"/>
          <w:color w:val="auto"/>
          <w:sz w:val="24"/>
          <w:szCs w:val="24"/>
          <w:lang w:eastAsia="ru-RU"/>
        </w:rPr>
        <w:t>: а) 6; б) 3; 6 в) 4.</w:t>
      </w:r>
    </w:p>
    <w:p w:rsidR="00B553F0" w:rsidRDefault="00B553F0" w:rsidP="00AF1C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553F0" w:rsidSect="00EA5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B1C5A"/>
    <w:multiLevelType w:val="hybridMultilevel"/>
    <w:tmpl w:val="C910E764"/>
    <w:lvl w:ilvl="0" w:tplc="8182FA52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59F4"/>
    <w:rsid w:val="000137B6"/>
    <w:rsid w:val="00161695"/>
    <w:rsid w:val="00277764"/>
    <w:rsid w:val="0035077F"/>
    <w:rsid w:val="0035303A"/>
    <w:rsid w:val="00430754"/>
    <w:rsid w:val="00565F8C"/>
    <w:rsid w:val="00752B1F"/>
    <w:rsid w:val="00914C3D"/>
    <w:rsid w:val="00A57703"/>
    <w:rsid w:val="00AF1CA1"/>
    <w:rsid w:val="00B553F0"/>
    <w:rsid w:val="00C144BA"/>
    <w:rsid w:val="00C159F4"/>
    <w:rsid w:val="00EA54FB"/>
    <w:rsid w:val="00F1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1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59F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C159F4"/>
    <w:rPr>
      <w:b/>
      <w:bCs/>
    </w:rPr>
  </w:style>
  <w:style w:type="table" w:styleId="a5">
    <w:name w:val="Table Grid"/>
    <w:basedOn w:val="a2"/>
    <w:uiPriority w:val="59"/>
    <w:rsid w:val="00B55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B55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553F0"/>
    <w:rPr>
      <w:rFonts w:ascii="Tahoma" w:hAnsi="Tahoma" w:cs="Tahoma"/>
      <w:sz w:val="16"/>
      <w:szCs w:val="16"/>
    </w:rPr>
  </w:style>
  <w:style w:type="paragraph" w:styleId="a">
    <w:name w:val="List Number"/>
    <w:basedOn w:val="a0"/>
    <w:uiPriority w:val="10"/>
    <w:unhideWhenUsed/>
    <w:qFormat/>
    <w:rsid w:val="00AF1CA1"/>
    <w:pPr>
      <w:numPr>
        <w:numId w:val="1"/>
      </w:numPr>
      <w:spacing w:after="120" w:line="288" w:lineRule="auto"/>
    </w:pPr>
    <w:rPr>
      <w:rFonts w:ascii="Calibri" w:eastAsia="Calibri" w:hAnsi="Calibri" w:cs="Times New Roman"/>
      <w:color w:val="595959"/>
      <w:sz w:val="28"/>
      <w:szCs w:val="28"/>
      <w:lang w:eastAsia="ja-JP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</Company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10</cp:revision>
  <cp:lastPrinted>2018-03-07T03:46:00Z</cp:lastPrinted>
  <dcterms:created xsi:type="dcterms:W3CDTF">2017-12-04T11:42:00Z</dcterms:created>
  <dcterms:modified xsi:type="dcterms:W3CDTF">2018-03-07T03:46:00Z</dcterms:modified>
</cp:coreProperties>
</file>